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7215" w:rsidR="00F71C03" w:rsidP="00F71C03" w:rsidRDefault="00F71C03" w14:paraId="1B60193C" w14:textId="0D4DFE5F">
      <w:pPr>
        <w:jc w:val="center"/>
        <w:rPr>
          <w:rFonts w:eastAsia="Times New Roman" w:cstheme="minorHAnsi"/>
          <w:b/>
          <w:bCs/>
          <w:color w:val="606060"/>
          <w:sz w:val="32"/>
          <w:szCs w:val="32"/>
        </w:rPr>
      </w:pPr>
      <w:r w:rsidRPr="00C27215">
        <w:rPr>
          <w:rFonts w:eastAsia="Times New Roman" w:cstheme="minorHAnsi"/>
          <w:b/>
          <w:bCs/>
          <w:color w:val="606060"/>
          <w:sz w:val="32"/>
          <w:szCs w:val="32"/>
        </w:rPr>
        <w:t xml:space="preserve">The Canadian Mental Health Association in Alberta </w:t>
      </w:r>
      <w:r w:rsidRPr="00C27215">
        <w:rPr>
          <w:rFonts w:eastAsia="Times New Roman" w:cstheme="minorHAnsi"/>
          <w:b/>
          <w:bCs/>
          <w:color w:val="606060"/>
          <w:sz w:val="32"/>
          <w:szCs w:val="32"/>
        </w:rPr>
        <w:br/>
      </w:r>
      <w:r w:rsidRPr="00C27215">
        <w:rPr>
          <w:rFonts w:eastAsia="Times New Roman" w:cstheme="minorHAnsi"/>
          <w:b/>
          <w:bCs/>
          <w:color w:val="606060"/>
          <w:sz w:val="32"/>
          <w:szCs w:val="32"/>
        </w:rPr>
        <w:t>Recognizes Recovery Month</w:t>
      </w:r>
    </w:p>
    <w:p w:rsidRPr="00F71C03" w:rsidR="00C4360D" w:rsidP="00F71C03" w:rsidRDefault="00C4360D" w14:paraId="042446DA" w14:textId="77777777">
      <w:pPr>
        <w:jc w:val="center"/>
        <w:rPr>
          <w:rFonts w:ascii="Helvetica" w:hAnsi="Helvetica" w:eastAsia="Times New Roman" w:cs="Times New Roman"/>
          <w:color w:val="606060"/>
          <w:sz w:val="23"/>
          <w:szCs w:val="23"/>
        </w:rPr>
      </w:pPr>
    </w:p>
    <w:p w:rsidRPr="00C4360D" w:rsidR="00F71C03" w:rsidP="28B39DE9" w:rsidRDefault="001D24EF" w14:paraId="50B4DAA7" w14:textId="2149CBC3">
      <w:pPr>
        <w:jc w:val="center"/>
        <w:rPr>
          <w:rFonts w:ascii="Helvetica" w:hAnsi="Helvetica" w:eastAsia="Times New Roman" w:cs="Times New Roman"/>
          <w:i/>
          <w:iCs/>
          <w:color w:val="606060"/>
          <w:sz w:val="23"/>
          <w:szCs w:val="23"/>
        </w:rPr>
      </w:pPr>
      <w:r w:rsidRPr="28B39DE9">
        <w:rPr>
          <w:rFonts w:ascii="Helvetica" w:hAnsi="Helvetica" w:eastAsia="Times New Roman" w:cs="Times New Roman"/>
          <w:i/>
          <w:iCs/>
          <w:color w:val="606060"/>
          <w:sz w:val="23"/>
          <w:szCs w:val="23"/>
        </w:rPr>
        <w:t>Recovery Colleges</w:t>
      </w:r>
      <w:r w:rsidRPr="28B39DE9" w:rsidR="31944123">
        <w:rPr>
          <w:rFonts w:ascii="Helvetica" w:hAnsi="Helvetica" w:eastAsia="Times New Roman" w:cs="Times New Roman"/>
          <w:i/>
          <w:iCs/>
          <w:color w:val="606060"/>
          <w:sz w:val="23"/>
          <w:szCs w:val="23"/>
        </w:rPr>
        <w:t xml:space="preserve"> in Alberta</w:t>
      </w:r>
      <w:r w:rsidRPr="28B39DE9" w:rsidR="008473A3">
        <w:rPr>
          <w:rFonts w:ascii="Helvetica" w:hAnsi="Helvetica" w:eastAsia="Times New Roman" w:cs="Times New Roman"/>
          <w:i/>
          <w:iCs/>
          <w:color w:val="606060"/>
          <w:sz w:val="23"/>
          <w:szCs w:val="23"/>
        </w:rPr>
        <w:t xml:space="preserve"> Provide Hope, </w:t>
      </w:r>
      <w:r w:rsidRPr="28B39DE9" w:rsidR="00C4360D">
        <w:rPr>
          <w:rFonts w:ascii="Helvetica" w:hAnsi="Helvetica" w:eastAsia="Times New Roman" w:cs="Times New Roman"/>
          <w:i/>
          <w:iCs/>
          <w:color w:val="606060"/>
          <w:sz w:val="23"/>
          <w:szCs w:val="23"/>
        </w:rPr>
        <w:t>Belonging and Connection</w:t>
      </w:r>
    </w:p>
    <w:p w:rsidRPr="00F71C03" w:rsidR="008473A3" w:rsidP="00F71C03" w:rsidRDefault="008473A3" w14:paraId="34B951C2" w14:textId="77777777">
      <w:pPr>
        <w:jc w:val="center"/>
        <w:rPr>
          <w:rFonts w:ascii="Calibri" w:hAnsi="Calibri" w:eastAsia="Times New Roman" w:cs="Calibri"/>
          <w:color w:val="606060"/>
          <w:sz w:val="23"/>
          <w:szCs w:val="23"/>
        </w:rPr>
      </w:pPr>
    </w:p>
    <w:p w:rsidRPr="00C27215" w:rsidR="00F71C03" w:rsidP="28B39DE9" w:rsidRDefault="00F71C03" w14:paraId="7B5E1473" w14:textId="582756E6">
      <w:pPr>
        <w:rPr>
          <w:rFonts w:eastAsia="Times New Roman"/>
          <w:color w:val="000000" w:themeColor="text1"/>
          <w:sz w:val="22"/>
          <w:szCs w:val="22"/>
        </w:rPr>
      </w:pPr>
      <w:r w:rsidRPr="28B39DE9">
        <w:rPr>
          <w:rFonts w:ascii="Calibri" w:hAnsi="Calibri" w:eastAsia="Times New Roman" w:cs="Calibri"/>
          <w:b/>
          <w:bCs/>
          <w:sz w:val="23"/>
          <w:szCs w:val="23"/>
        </w:rPr>
        <w:t>(Alberta), September 1, 2022 –</w:t>
      </w:r>
      <w:r w:rsidRPr="28B39DE9" w:rsidR="00815D34">
        <w:rPr>
          <w:rFonts w:ascii="Helvetica" w:hAnsi="Helvetica" w:eastAsia="Times New Roman" w:cs="Times New Roman"/>
          <w:b/>
          <w:bCs/>
          <w:sz w:val="23"/>
          <w:szCs w:val="23"/>
        </w:rPr>
        <w:t xml:space="preserve"> </w:t>
      </w:r>
      <w:r w:rsidRPr="28B39DE9" w:rsidR="00815D34">
        <w:rPr>
          <w:rFonts w:eastAsia="Times New Roman"/>
          <w:sz w:val="22"/>
          <w:szCs w:val="22"/>
        </w:rPr>
        <w:t>Across Canada</w:t>
      </w:r>
      <w:r w:rsidRPr="28B39DE9" w:rsidR="00316C35">
        <w:rPr>
          <w:rFonts w:eastAsia="Times New Roman"/>
          <w:sz w:val="22"/>
          <w:szCs w:val="22"/>
        </w:rPr>
        <w:t>,</w:t>
      </w:r>
      <w:r w:rsidRPr="28B39DE9" w:rsidR="00815D34">
        <w:rPr>
          <w:rFonts w:eastAsia="Times New Roman"/>
          <w:sz w:val="22"/>
          <w:szCs w:val="22"/>
        </w:rPr>
        <w:t xml:space="preserve"> R</w:t>
      </w:r>
      <w:r w:rsidRPr="28B39DE9" w:rsidR="00AB1100">
        <w:rPr>
          <w:rFonts w:eastAsia="Times New Roman"/>
          <w:sz w:val="22"/>
          <w:szCs w:val="22"/>
        </w:rPr>
        <w:t xml:space="preserve">ecovery Month is </w:t>
      </w:r>
      <w:r w:rsidRPr="28B39DE9" w:rsidR="00542DC0">
        <w:rPr>
          <w:rFonts w:eastAsia="Times New Roman"/>
          <w:sz w:val="22"/>
          <w:szCs w:val="22"/>
        </w:rPr>
        <w:t xml:space="preserve">recognized </w:t>
      </w:r>
      <w:r w:rsidRPr="28B39DE9" w:rsidR="00815D34">
        <w:rPr>
          <w:rFonts w:eastAsia="Times New Roman"/>
          <w:sz w:val="22"/>
          <w:szCs w:val="22"/>
        </w:rPr>
        <w:t xml:space="preserve">in </w:t>
      </w:r>
      <w:r w:rsidRPr="28B39DE9">
        <w:rPr>
          <w:rFonts w:eastAsia="Times New Roman"/>
          <w:sz w:val="22"/>
          <w:szCs w:val="22"/>
        </w:rPr>
        <w:t xml:space="preserve">September </w:t>
      </w:r>
      <w:r w:rsidRPr="28B39DE9" w:rsidR="00121468">
        <w:rPr>
          <w:rFonts w:eastAsia="Times New Roman"/>
          <w:sz w:val="22"/>
          <w:szCs w:val="22"/>
        </w:rPr>
        <w:t>as</w:t>
      </w:r>
      <w:r w:rsidRPr="28B39DE9">
        <w:rPr>
          <w:rFonts w:eastAsia="Times New Roman"/>
          <w:sz w:val="22"/>
          <w:szCs w:val="22"/>
        </w:rPr>
        <w:t xml:space="preserve"> an opportunity to acknowledge and celebrate the successes and unique journey</w:t>
      </w:r>
      <w:r w:rsidRPr="28B39DE9" w:rsidR="00AB1100">
        <w:rPr>
          <w:rFonts w:eastAsia="Times New Roman"/>
          <w:sz w:val="22"/>
          <w:szCs w:val="22"/>
        </w:rPr>
        <w:t>s</w:t>
      </w:r>
      <w:r w:rsidRPr="28B39DE9">
        <w:rPr>
          <w:rFonts w:eastAsia="Times New Roman"/>
          <w:sz w:val="22"/>
          <w:szCs w:val="22"/>
        </w:rPr>
        <w:t xml:space="preserve"> </w:t>
      </w:r>
      <w:r w:rsidRPr="28B39DE9" w:rsidR="00AB1100">
        <w:rPr>
          <w:rFonts w:eastAsia="Times New Roman"/>
          <w:sz w:val="22"/>
          <w:szCs w:val="22"/>
        </w:rPr>
        <w:t>of i</w:t>
      </w:r>
      <w:r w:rsidRPr="28B39DE9">
        <w:rPr>
          <w:rFonts w:eastAsia="Times New Roman"/>
          <w:sz w:val="22"/>
          <w:szCs w:val="22"/>
        </w:rPr>
        <w:t>ndividuals in recovery from addiction or a mental health concern</w:t>
      </w:r>
      <w:r w:rsidRPr="28B39DE9" w:rsidR="00AB1100">
        <w:rPr>
          <w:rFonts w:eastAsia="Times New Roman"/>
          <w:sz w:val="22"/>
          <w:szCs w:val="22"/>
        </w:rPr>
        <w:t xml:space="preserve">. It is a time to </w:t>
      </w:r>
      <w:r w:rsidRPr="28B39DE9" w:rsidR="00C4360D">
        <w:rPr>
          <w:rFonts w:eastAsia="Times New Roman"/>
          <w:sz w:val="22"/>
          <w:szCs w:val="22"/>
        </w:rPr>
        <w:t>continue t</w:t>
      </w:r>
      <w:r w:rsidRPr="28B39DE9" w:rsidR="7B4F5410">
        <w:rPr>
          <w:rFonts w:eastAsia="Times New Roman"/>
          <w:sz w:val="22"/>
          <w:szCs w:val="22"/>
        </w:rPr>
        <w:t>he work of</w:t>
      </w:r>
      <w:r w:rsidRPr="28B39DE9" w:rsidR="0F5586EE">
        <w:rPr>
          <w:rFonts w:eastAsia="Times New Roman"/>
          <w:sz w:val="22"/>
          <w:szCs w:val="22"/>
        </w:rPr>
        <w:t xml:space="preserve"> </w:t>
      </w:r>
      <w:r w:rsidRPr="28B39DE9" w:rsidR="00C4360D">
        <w:rPr>
          <w:rFonts w:eastAsia="Times New Roman"/>
          <w:sz w:val="22"/>
          <w:szCs w:val="22"/>
        </w:rPr>
        <w:t>reduc</w:t>
      </w:r>
      <w:r w:rsidRPr="28B39DE9" w:rsidR="2B0BA02F">
        <w:rPr>
          <w:rFonts w:eastAsia="Times New Roman"/>
          <w:sz w:val="22"/>
          <w:szCs w:val="22"/>
        </w:rPr>
        <w:t>ing</w:t>
      </w:r>
      <w:r w:rsidRPr="28B39DE9" w:rsidR="00C4360D">
        <w:rPr>
          <w:rFonts w:eastAsia="Times New Roman"/>
          <w:sz w:val="22"/>
          <w:szCs w:val="22"/>
        </w:rPr>
        <w:t xml:space="preserve"> the stigma around recovery</w:t>
      </w:r>
      <w:r w:rsidRPr="28B39DE9" w:rsidR="1E05FDDB">
        <w:rPr>
          <w:rFonts w:eastAsia="Times New Roman"/>
          <w:sz w:val="22"/>
          <w:szCs w:val="22"/>
        </w:rPr>
        <w:t xml:space="preserve">, as we </w:t>
      </w:r>
      <w:r w:rsidRPr="28B39DE9" w:rsidR="00C4360D">
        <w:rPr>
          <w:rFonts w:eastAsia="Times New Roman"/>
          <w:sz w:val="22"/>
          <w:szCs w:val="22"/>
        </w:rPr>
        <w:t xml:space="preserve">support education and </w:t>
      </w:r>
      <w:r w:rsidRPr="28B39DE9" w:rsidR="00121468">
        <w:rPr>
          <w:rFonts w:eastAsia="Times New Roman"/>
          <w:sz w:val="22"/>
          <w:szCs w:val="22"/>
        </w:rPr>
        <w:t xml:space="preserve">meaningful </w:t>
      </w:r>
      <w:r w:rsidRPr="28B39DE9" w:rsidR="00C4360D">
        <w:rPr>
          <w:rFonts w:eastAsia="Times New Roman"/>
          <w:sz w:val="22"/>
          <w:szCs w:val="22"/>
        </w:rPr>
        <w:t>conversations in our communities.</w:t>
      </w:r>
    </w:p>
    <w:p w:rsidRPr="00C27215" w:rsidR="00AB1100" w:rsidP="3EC1A4BB" w:rsidRDefault="00AB1100" w14:paraId="167BF99F" w14:textId="2D23F845">
      <w:pPr>
        <w:rPr>
          <w:rFonts w:eastAsia="Times New Roman"/>
          <w:color w:val="000000" w:themeColor="text1"/>
          <w:sz w:val="22"/>
          <w:szCs w:val="22"/>
        </w:rPr>
      </w:pPr>
    </w:p>
    <w:p w:rsidRPr="00C27215" w:rsidR="007C4DC4" w:rsidP="28B39DE9" w:rsidRDefault="00AB1100" w14:paraId="7045E9E6" w14:textId="33482D9D">
      <w:pPr>
        <w:rPr>
          <w:rFonts w:eastAsia="Times New Roman"/>
          <w:color w:val="000000" w:themeColor="text1"/>
          <w:sz w:val="22"/>
          <w:szCs w:val="22"/>
          <w:lang w:val="en-US"/>
        </w:rPr>
      </w:pPr>
      <w:r w:rsidRPr="28B39DE9">
        <w:rPr>
          <w:rFonts w:eastAsia="Times New Roman"/>
          <w:sz w:val="22"/>
          <w:szCs w:val="22"/>
        </w:rPr>
        <w:t xml:space="preserve">The Canadian Mental Health Association (CMHA) Recovery Colleges </w:t>
      </w:r>
      <w:r w:rsidRPr="28B39DE9" w:rsidR="007C4DC4">
        <w:rPr>
          <w:rFonts w:eastAsia="Times New Roman"/>
          <w:sz w:val="22"/>
          <w:szCs w:val="22"/>
          <w:lang w:val="en-US"/>
        </w:rPr>
        <w:t xml:space="preserve">offer a variety of recovery-focused courses designed for individuals, families, the workplace, and cultural and spiritual </w:t>
      </w:r>
      <w:r w:rsidRPr="28B39DE9" w:rsidR="00C27215">
        <w:rPr>
          <w:rFonts w:eastAsia="Times New Roman"/>
          <w:sz w:val="22"/>
          <w:szCs w:val="22"/>
          <w:lang w:val="en-US"/>
        </w:rPr>
        <w:t>groups</w:t>
      </w:r>
      <w:r w:rsidRPr="28B39DE9" w:rsidR="007C4DC4">
        <w:rPr>
          <w:rFonts w:eastAsia="Times New Roman"/>
          <w:sz w:val="22"/>
          <w:szCs w:val="22"/>
          <w:lang w:val="en-US"/>
        </w:rPr>
        <w:t>. All Recovery College courses are co-developed and co-facilitated with the communit</w:t>
      </w:r>
      <w:r w:rsidRPr="28B39DE9" w:rsidR="00815D34">
        <w:rPr>
          <w:rFonts w:eastAsia="Times New Roman"/>
          <w:sz w:val="22"/>
          <w:szCs w:val="22"/>
          <w:lang w:val="en-US"/>
        </w:rPr>
        <w:t>ies they serve as well as</w:t>
      </w:r>
      <w:r w:rsidRPr="28B39DE9" w:rsidR="007C4DC4">
        <w:rPr>
          <w:rFonts w:eastAsia="Times New Roman"/>
          <w:sz w:val="22"/>
          <w:szCs w:val="22"/>
          <w:lang w:val="en-US"/>
        </w:rPr>
        <w:t xml:space="preserve"> peers</w:t>
      </w:r>
      <w:r w:rsidRPr="28B39DE9" w:rsidR="00815D34">
        <w:rPr>
          <w:rFonts w:eastAsia="Times New Roman"/>
          <w:sz w:val="22"/>
          <w:szCs w:val="22"/>
          <w:lang w:val="en-US"/>
        </w:rPr>
        <w:t xml:space="preserve"> with lived experience </w:t>
      </w:r>
      <w:r w:rsidRPr="28B39DE9" w:rsidR="007C4DC4">
        <w:rPr>
          <w:rFonts w:eastAsia="Times New Roman"/>
          <w:sz w:val="22"/>
          <w:szCs w:val="22"/>
          <w:lang w:val="en-US"/>
        </w:rPr>
        <w:t xml:space="preserve">who are role models </w:t>
      </w:r>
      <w:r w:rsidRPr="28B39DE9" w:rsidR="00C4360D">
        <w:rPr>
          <w:rFonts w:eastAsia="Times New Roman"/>
          <w:sz w:val="22"/>
          <w:szCs w:val="22"/>
          <w:lang w:val="en-US"/>
        </w:rPr>
        <w:t>to others in their recovery journey.</w:t>
      </w:r>
      <w:r w:rsidRPr="28B39DE9" w:rsidR="002933D3">
        <w:rPr>
          <w:rFonts w:eastAsia="Times New Roman"/>
          <w:sz w:val="22"/>
          <w:szCs w:val="22"/>
          <w:lang w:val="en-US"/>
        </w:rPr>
        <w:t xml:space="preserve"> </w:t>
      </w:r>
      <w:r w:rsidRPr="28B39DE9" w:rsidR="00C4360D">
        <w:rPr>
          <w:rFonts w:eastAsia="Times New Roman"/>
          <w:sz w:val="22"/>
          <w:szCs w:val="22"/>
          <w:lang w:val="en-US"/>
        </w:rPr>
        <w:t>The courses</w:t>
      </w:r>
      <w:r w:rsidRPr="28B39DE9" w:rsidR="007C4DC4">
        <w:rPr>
          <w:rFonts w:eastAsia="Times New Roman"/>
          <w:sz w:val="22"/>
          <w:szCs w:val="22"/>
          <w:lang w:val="en-US"/>
        </w:rPr>
        <w:t xml:space="preserve"> provide early access to mental health support through a range of </w:t>
      </w:r>
      <w:r w:rsidRPr="28B39DE9" w:rsidR="00C4360D">
        <w:rPr>
          <w:rFonts w:eastAsia="Times New Roman"/>
          <w:sz w:val="22"/>
          <w:szCs w:val="22"/>
          <w:lang w:val="en-US"/>
        </w:rPr>
        <w:t xml:space="preserve">topics </w:t>
      </w:r>
      <w:r w:rsidRPr="28B39DE9" w:rsidR="007C4DC4">
        <w:rPr>
          <w:rFonts w:eastAsia="Times New Roman"/>
          <w:sz w:val="22"/>
          <w:szCs w:val="22"/>
          <w:lang w:val="en-US"/>
        </w:rPr>
        <w:t>that develop resiliency, wellness, connection, belonging</w:t>
      </w:r>
      <w:r w:rsidRPr="28B39DE9" w:rsidR="00C27215">
        <w:rPr>
          <w:rFonts w:eastAsia="Times New Roman"/>
          <w:sz w:val="22"/>
          <w:szCs w:val="22"/>
          <w:lang w:val="en-US"/>
        </w:rPr>
        <w:t xml:space="preserve">, </w:t>
      </w:r>
      <w:r w:rsidRPr="28B39DE9" w:rsidR="007C4DC4">
        <w:rPr>
          <w:rFonts w:eastAsia="Times New Roman"/>
          <w:sz w:val="22"/>
          <w:szCs w:val="22"/>
          <w:lang w:val="en-US"/>
        </w:rPr>
        <w:t>and hope.</w:t>
      </w:r>
    </w:p>
    <w:p w:rsidRPr="00C27215" w:rsidR="00FB2858" w:rsidP="3EC1A4BB" w:rsidRDefault="00FB2858" w14:paraId="7602480C" w14:textId="4F80CA1C">
      <w:pPr>
        <w:rPr>
          <w:rFonts w:eastAsia="Times New Roman"/>
          <w:color w:val="000000" w:themeColor="text1"/>
          <w:sz w:val="22"/>
          <w:szCs w:val="22"/>
          <w:lang w:val="en-US"/>
        </w:rPr>
      </w:pPr>
    </w:p>
    <w:p w:rsidRPr="00C27215" w:rsidR="00C27215" w:rsidP="28B39DE9" w:rsidRDefault="002933D3" w14:paraId="64097876" w14:textId="76748309">
      <w:pPr>
        <w:rPr>
          <w:rFonts w:eastAsia="Times New Roman"/>
          <w:color w:val="000000" w:themeColor="text1"/>
          <w:sz w:val="22"/>
          <w:szCs w:val="22"/>
        </w:rPr>
      </w:pPr>
      <w:r w:rsidRPr="28B39DE9">
        <w:rPr>
          <w:rFonts w:eastAsia="Times New Roman"/>
          <w:color w:val="000000" w:themeColor="text1"/>
          <w:sz w:val="22"/>
          <w:szCs w:val="22"/>
          <w:shd w:val="clear" w:color="auto" w:fill="FFFFFF"/>
          <w:lang w:val="en-US"/>
        </w:rPr>
        <w:t>“</w:t>
      </w:r>
      <w:r w:rsidRPr="28B39DE9" w:rsidR="00121468">
        <w:rPr>
          <w:rFonts w:eastAsia="Times New Roman"/>
          <w:color w:val="000000" w:themeColor="text1"/>
          <w:sz w:val="22"/>
          <w:szCs w:val="22"/>
          <w:shd w:val="clear" w:color="auto" w:fill="FFFFFF"/>
          <w:lang w:val="en-US"/>
        </w:rPr>
        <w:t>Recovery Month is an opportunity to have important conversations about what recovery means and how we can support</w:t>
      </w:r>
      <w:r w:rsidRPr="28B39DE9" w:rsidR="13A125B3">
        <w:rPr>
          <w:rFonts w:eastAsia="Times New Roman"/>
          <w:color w:val="000000" w:themeColor="text1"/>
          <w:sz w:val="22"/>
          <w:szCs w:val="22"/>
          <w:shd w:val="clear" w:color="auto" w:fill="FFFFFF"/>
          <w:lang w:val="en-US"/>
        </w:rPr>
        <w:t xml:space="preserve"> ourselves, as well as</w:t>
      </w:r>
      <w:r w:rsidRPr="28B39DE9" w:rsidR="00121468">
        <w:rPr>
          <w:rFonts w:eastAsia="Times New Roman"/>
          <w:color w:val="000000" w:themeColor="text1"/>
          <w:sz w:val="22"/>
          <w:szCs w:val="22"/>
          <w:shd w:val="clear" w:color="auto" w:fill="FFFFFF"/>
          <w:lang w:val="en-US"/>
        </w:rPr>
        <w:t xml:space="preserve"> </w:t>
      </w:r>
      <w:r w:rsidRPr="28B39DE9" w:rsidR="00316C35">
        <w:rPr>
          <w:rFonts w:eastAsia="Times New Roman"/>
          <w:color w:val="000000" w:themeColor="text1"/>
          <w:sz w:val="22"/>
          <w:szCs w:val="22"/>
          <w:shd w:val="clear" w:color="auto" w:fill="FFFFFF"/>
          <w:lang w:val="en-US"/>
        </w:rPr>
        <w:t>family, friends</w:t>
      </w:r>
      <w:r w:rsidRPr="28B39DE9" w:rsidR="0062267A">
        <w:rPr>
          <w:rFonts w:eastAsia="Times New Roman"/>
          <w:color w:val="000000" w:themeColor="text1"/>
          <w:sz w:val="22"/>
          <w:szCs w:val="22"/>
          <w:shd w:val="clear" w:color="auto" w:fill="FFFFFF"/>
          <w:lang w:val="en-US"/>
        </w:rPr>
        <w:t xml:space="preserve">, </w:t>
      </w:r>
      <w:r w:rsidRPr="28B39DE9" w:rsidR="00316C35">
        <w:rPr>
          <w:rFonts w:eastAsia="Times New Roman"/>
          <w:color w:val="000000" w:themeColor="text1"/>
          <w:sz w:val="22"/>
          <w:szCs w:val="22"/>
          <w:shd w:val="clear" w:color="auto" w:fill="FFFFFF"/>
          <w:lang w:val="en-US"/>
        </w:rPr>
        <w:t>and co-workers</w:t>
      </w:r>
      <w:r w:rsidRPr="28B39DE9" w:rsidR="00121468">
        <w:rPr>
          <w:rFonts w:eastAsia="Times New Roman"/>
          <w:color w:val="000000" w:themeColor="text1"/>
          <w:sz w:val="22"/>
          <w:szCs w:val="22"/>
          <w:shd w:val="clear" w:color="auto" w:fill="FFFFFF"/>
          <w:lang w:val="en-US"/>
        </w:rPr>
        <w:t xml:space="preserve"> who are facing </w:t>
      </w:r>
      <w:r w:rsidRPr="28B39DE9" w:rsidR="4B2CF2B5">
        <w:rPr>
          <w:rFonts w:eastAsia="Times New Roman"/>
          <w:color w:val="000000" w:themeColor="text1"/>
          <w:sz w:val="22"/>
          <w:szCs w:val="22"/>
          <w:shd w:val="clear" w:color="auto" w:fill="FFFFFF"/>
          <w:lang w:val="en-US"/>
        </w:rPr>
        <w:t>substance use</w:t>
      </w:r>
      <w:r w:rsidRPr="28B39DE9" w:rsidR="00121468">
        <w:rPr>
          <w:rFonts w:eastAsia="Times New Roman"/>
          <w:color w:val="000000" w:themeColor="text1"/>
          <w:sz w:val="22"/>
          <w:szCs w:val="22"/>
          <w:shd w:val="clear" w:color="auto" w:fill="FFFFFF"/>
          <w:lang w:val="en-US"/>
        </w:rPr>
        <w:t xml:space="preserve"> or mental health </w:t>
      </w:r>
      <w:r w:rsidRPr="28B39DE9" w:rsidR="00316C35">
        <w:rPr>
          <w:rFonts w:eastAsia="Times New Roman"/>
          <w:color w:val="000000" w:themeColor="text1"/>
          <w:sz w:val="22"/>
          <w:szCs w:val="22"/>
          <w:shd w:val="clear" w:color="auto" w:fill="FFFFFF"/>
          <w:lang w:val="en-US"/>
        </w:rPr>
        <w:t>challenge</w:t>
      </w:r>
      <w:r w:rsidRPr="28B39DE9" w:rsidR="16F7DA79">
        <w:rPr>
          <w:rFonts w:eastAsia="Times New Roman"/>
          <w:color w:val="000000" w:themeColor="text1"/>
          <w:sz w:val="22"/>
          <w:szCs w:val="22"/>
          <w:shd w:val="clear" w:color="auto" w:fill="FFFFFF"/>
          <w:lang w:val="en-US"/>
        </w:rPr>
        <w:t>s</w:t>
      </w:r>
      <w:r w:rsidRPr="28B39DE9" w:rsidR="00316C35">
        <w:rPr>
          <w:rFonts w:eastAsia="Times New Roman"/>
          <w:color w:val="000000" w:themeColor="text1"/>
          <w:sz w:val="22"/>
          <w:szCs w:val="22"/>
          <w:shd w:val="clear" w:color="auto" w:fill="FFFFFF"/>
          <w:lang w:val="en-US"/>
        </w:rPr>
        <w:t xml:space="preserve">. </w:t>
      </w:r>
      <w:r w:rsidRPr="28B39DE9">
        <w:rPr>
          <w:rFonts w:eastAsia="Times New Roman"/>
          <w:color w:val="000000" w:themeColor="text1"/>
          <w:sz w:val="22"/>
          <w:szCs w:val="22"/>
          <w:shd w:val="clear" w:color="auto" w:fill="FFFFFF"/>
          <w:lang w:val="en-US"/>
        </w:rPr>
        <w:t>The goal of Recovery College courses</w:t>
      </w:r>
      <w:r w:rsidRPr="28B39DE9" w:rsidR="00316C35">
        <w:rPr>
          <w:rFonts w:eastAsia="Times New Roman"/>
          <w:color w:val="000000" w:themeColor="text1"/>
          <w:sz w:val="22"/>
          <w:szCs w:val="22"/>
          <w:shd w:val="clear" w:color="auto" w:fill="FFFFFF"/>
          <w:lang w:val="en-US"/>
        </w:rPr>
        <w:t xml:space="preserve"> is </w:t>
      </w:r>
      <w:r w:rsidRPr="28B39DE9" w:rsidR="4956E7DC">
        <w:rPr>
          <w:rFonts w:eastAsia="Times New Roman"/>
          <w:color w:val="000000" w:themeColor="text1"/>
          <w:sz w:val="22"/>
          <w:szCs w:val="22"/>
          <w:shd w:val="clear" w:color="auto" w:fill="FFFFFF"/>
          <w:lang w:val="en-US"/>
        </w:rPr>
        <w:t xml:space="preserve">to support </w:t>
      </w:r>
      <w:r w:rsidRPr="28B39DE9">
        <w:rPr>
          <w:rFonts w:eastAsia="Times New Roman"/>
          <w:color w:val="000000" w:themeColor="text1"/>
          <w:sz w:val="22"/>
          <w:szCs w:val="22"/>
          <w:shd w:val="clear" w:color="auto" w:fill="FFFFFF"/>
          <w:lang w:val="en-US"/>
        </w:rPr>
        <w:t xml:space="preserve">people to manage their mental health or </w:t>
      </w:r>
      <w:r w:rsidRPr="28B39DE9" w:rsidR="3E6C0E39">
        <w:rPr>
          <w:rFonts w:eastAsia="Times New Roman"/>
          <w:color w:val="000000" w:themeColor="text1"/>
          <w:sz w:val="22"/>
          <w:szCs w:val="22"/>
          <w:shd w:val="clear" w:color="auto" w:fill="FFFFFF"/>
          <w:lang w:val="en-US"/>
        </w:rPr>
        <w:t>substance use</w:t>
      </w:r>
      <w:r w:rsidRPr="28B39DE9">
        <w:rPr>
          <w:rFonts w:eastAsia="Times New Roman"/>
          <w:color w:val="000000" w:themeColor="text1"/>
          <w:sz w:val="22"/>
          <w:szCs w:val="22"/>
          <w:shd w:val="clear" w:color="auto" w:fill="FFFFFF"/>
          <w:lang w:val="en-US"/>
        </w:rPr>
        <w:t xml:space="preserve"> by </w:t>
      </w:r>
      <w:r w:rsidRPr="28B39DE9" w:rsidR="0052E6C1">
        <w:rPr>
          <w:rFonts w:eastAsia="Times New Roman"/>
          <w:color w:val="000000" w:themeColor="text1"/>
          <w:sz w:val="22"/>
          <w:szCs w:val="22"/>
          <w:shd w:val="clear" w:color="auto" w:fill="FFFFFF"/>
          <w:lang w:val="en-US"/>
        </w:rPr>
        <w:t xml:space="preserve">exploring </w:t>
      </w:r>
      <w:r w:rsidRPr="28B39DE9">
        <w:rPr>
          <w:rFonts w:eastAsia="Times New Roman"/>
          <w:color w:val="000000" w:themeColor="text1"/>
          <w:sz w:val="22"/>
          <w:szCs w:val="22"/>
          <w:shd w:val="clear" w:color="auto" w:fill="FFFFFF"/>
          <w:lang w:val="en-US"/>
        </w:rPr>
        <w:t>skills, knowledge</w:t>
      </w:r>
      <w:r w:rsidRPr="28B39DE9" w:rsidR="00C27215">
        <w:rPr>
          <w:rFonts w:eastAsia="Times New Roman"/>
          <w:color w:val="000000" w:themeColor="text1"/>
          <w:sz w:val="22"/>
          <w:szCs w:val="22"/>
          <w:shd w:val="clear" w:color="auto" w:fill="FFFFFF"/>
          <w:lang w:val="en-US"/>
        </w:rPr>
        <w:t xml:space="preserve">, </w:t>
      </w:r>
      <w:r w:rsidRPr="28B39DE9">
        <w:rPr>
          <w:rFonts w:eastAsia="Times New Roman"/>
          <w:color w:val="000000" w:themeColor="text1"/>
          <w:sz w:val="22"/>
          <w:szCs w:val="22"/>
          <w:shd w:val="clear" w:color="auto" w:fill="FFFFFF"/>
          <w:lang w:val="en-US"/>
        </w:rPr>
        <w:t>and tools that will help build resiliency, confidence, understanding, and overall wellbeing</w:t>
      </w:r>
      <w:r w:rsidRPr="28B39DE9" w:rsidR="10C30E96">
        <w:rPr>
          <w:rFonts w:eastAsia="Times New Roman"/>
          <w:color w:val="000000" w:themeColor="text1"/>
          <w:sz w:val="22"/>
          <w:szCs w:val="22"/>
          <w:shd w:val="clear" w:color="auto" w:fill="FFFFFF"/>
          <w:lang w:val="en-US"/>
        </w:rPr>
        <w:t>,</w:t>
      </w:r>
      <w:r w:rsidRPr="28B39DE9" w:rsidR="00C27215">
        <w:rPr>
          <w:rFonts w:eastAsia="Times New Roman"/>
          <w:color w:val="000000" w:themeColor="text1"/>
          <w:sz w:val="22"/>
          <w:szCs w:val="22"/>
          <w:shd w:val="clear" w:color="auto" w:fill="FFFFFF"/>
          <w:lang w:val="en-US"/>
        </w:rPr>
        <w:t>”</w:t>
      </w:r>
      <w:r w:rsidRPr="28B39DE9" w:rsidR="00C27215">
        <w:rPr>
          <w:rFonts w:eastAsia="Times New Roman"/>
          <w:color w:val="000000" w:themeColor="text1"/>
          <w:sz w:val="22"/>
          <w:szCs w:val="22"/>
        </w:rPr>
        <w:t xml:space="preserve"> </w:t>
      </w:r>
      <w:r w:rsidRPr="28B39DE9" w:rsidR="7D6D5C83">
        <w:rPr>
          <w:rFonts w:eastAsia="Times New Roman"/>
          <w:color w:val="000000" w:themeColor="text1"/>
          <w:sz w:val="22"/>
          <w:szCs w:val="22"/>
        </w:rPr>
        <w:t>sa</w:t>
      </w:r>
      <w:r w:rsidRPr="28B39DE9" w:rsidR="7D6D5C83">
        <w:rPr>
          <w:rFonts w:eastAsia="Times New Roman"/>
          <w:color w:val="000000" w:themeColor="text1"/>
          <w:sz w:val="22"/>
          <w:szCs w:val="22"/>
          <w:lang w:val="en-US"/>
        </w:rPr>
        <w:t>ys</w:t>
      </w:r>
      <w:r w:rsidRPr="28B39DE9">
        <w:rPr>
          <w:rFonts w:eastAsia="Times New Roman"/>
          <w:color w:val="000000" w:themeColor="text1"/>
          <w:sz w:val="22"/>
          <w:szCs w:val="22"/>
          <w:lang w:val="en-US"/>
        </w:rPr>
        <w:t xml:space="preserve"> </w:t>
      </w:r>
      <w:r w:rsidRPr="28B39DE9" w:rsidR="7E05DF04">
        <w:rPr>
          <w:rFonts w:eastAsia="Times New Roman"/>
          <w:color w:val="000000" w:themeColor="text1"/>
          <w:sz w:val="22"/>
          <w:szCs w:val="22"/>
          <w:lang w:val="en-US"/>
        </w:rPr>
        <w:t>Jenn Yurkiw</w:t>
      </w:r>
      <w:r w:rsidRPr="28B39DE9" w:rsidR="4374839A">
        <w:rPr>
          <w:rFonts w:eastAsia="Times New Roman"/>
          <w:color w:val="000000" w:themeColor="text1"/>
          <w:sz w:val="22"/>
          <w:szCs w:val="22"/>
          <w:lang w:val="en-US"/>
        </w:rPr>
        <w:t>,</w:t>
      </w:r>
      <w:r w:rsidRPr="28B39DE9">
        <w:rPr>
          <w:rFonts w:eastAsia="Times New Roman"/>
          <w:color w:val="000000" w:themeColor="text1"/>
          <w:sz w:val="22"/>
          <w:szCs w:val="22"/>
          <w:lang w:val="en-US"/>
        </w:rPr>
        <w:t xml:space="preserve"> </w:t>
      </w:r>
      <w:r w:rsidRPr="28B39DE9" w:rsidR="446CB78D">
        <w:rPr>
          <w:rFonts w:eastAsia="Times New Roman"/>
          <w:color w:val="000000" w:themeColor="text1"/>
          <w:sz w:val="22"/>
          <w:szCs w:val="22"/>
          <w:lang w:val="en-US"/>
        </w:rPr>
        <w:t xml:space="preserve">the </w:t>
      </w:r>
      <w:r w:rsidRPr="28B39DE9" w:rsidR="00C27215">
        <w:rPr>
          <w:rFonts w:eastAsia="Times New Roman"/>
          <w:color w:val="000000" w:themeColor="text1"/>
          <w:sz w:val="22"/>
          <w:szCs w:val="22"/>
        </w:rPr>
        <w:t>Provincial Recovery Lead</w:t>
      </w:r>
      <w:r w:rsidRPr="28B39DE9" w:rsidR="70B82931">
        <w:rPr>
          <w:rFonts w:eastAsia="Times New Roman"/>
          <w:color w:val="000000" w:themeColor="text1"/>
          <w:sz w:val="22"/>
          <w:szCs w:val="22"/>
        </w:rPr>
        <w:t xml:space="preserve"> for </w:t>
      </w:r>
      <w:r w:rsidRPr="28B39DE9" w:rsidR="2650B6BD">
        <w:rPr>
          <w:rFonts w:eastAsia="Times New Roman"/>
          <w:color w:val="000000" w:themeColor="text1"/>
          <w:sz w:val="22"/>
          <w:szCs w:val="22"/>
        </w:rPr>
        <w:t xml:space="preserve">the </w:t>
      </w:r>
      <w:r w:rsidRPr="28B39DE9" w:rsidR="0062267A">
        <w:rPr>
          <w:rFonts w:eastAsia="Times New Roman"/>
          <w:color w:val="000000" w:themeColor="text1"/>
          <w:sz w:val="22"/>
          <w:szCs w:val="22"/>
        </w:rPr>
        <w:t xml:space="preserve">CMHA </w:t>
      </w:r>
      <w:r w:rsidRPr="28B39DE9" w:rsidR="3EFD82EC">
        <w:rPr>
          <w:rFonts w:eastAsia="Times New Roman"/>
          <w:color w:val="000000" w:themeColor="text1"/>
          <w:sz w:val="22"/>
          <w:szCs w:val="22"/>
        </w:rPr>
        <w:t xml:space="preserve">Alberta </w:t>
      </w:r>
      <w:r w:rsidRPr="28B39DE9" w:rsidR="00C27215">
        <w:rPr>
          <w:rFonts w:eastAsia="Times New Roman"/>
          <w:color w:val="000000" w:themeColor="text1"/>
          <w:sz w:val="22"/>
          <w:szCs w:val="22"/>
        </w:rPr>
        <w:t>Recovery College</w:t>
      </w:r>
      <w:r w:rsidRPr="28B39DE9" w:rsidR="75F058FA">
        <w:rPr>
          <w:rFonts w:eastAsia="Times New Roman"/>
          <w:color w:val="000000" w:themeColor="text1"/>
          <w:sz w:val="22"/>
          <w:szCs w:val="22"/>
        </w:rPr>
        <w:t xml:space="preserve"> Project</w:t>
      </w:r>
      <w:r w:rsidRPr="28B39DE9" w:rsidR="0062267A">
        <w:rPr>
          <w:rFonts w:eastAsia="Times New Roman"/>
          <w:color w:val="000000" w:themeColor="text1"/>
          <w:sz w:val="22"/>
          <w:szCs w:val="22"/>
        </w:rPr>
        <w:t>.</w:t>
      </w:r>
    </w:p>
    <w:p w:rsidRPr="00F71C03" w:rsidR="00F71C03" w:rsidP="28B39DE9" w:rsidRDefault="00F71C03" w14:paraId="662421AD" w14:textId="0A1F81C0">
      <w:pPr>
        <w:rPr>
          <w:color w:val="000000" w:themeColor="text1"/>
          <w:sz w:val="22"/>
          <w:szCs w:val="22"/>
        </w:rPr>
      </w:pPr>
    </w:p>
    <w:p w:rsidRPr="00F71C03" w:rsidR="00F71C03" w:rsidP="28B39DE9" w:rsidRDefault="270F80BF" w14:paraId="06477DF3" w14:textId="67D42823">
      <w:pPr>
        <w:pStyle w:val="Default"/>
        <w:rPr>
          <w:rFonts w:eastAsia="Times New Roman" w:cstheme="minorBidi"/>
          <w:color w:val="FF0000"/>
          <w:sz w:val="22"/>
          <w:szCs w:val="22"/>
        </w:rPr>
      </w:pPr>
      <w:r w:rsidRPr="28B39DE9">
        <w:rPr>
          <w:rFonts w:eastAsia="Times New Roman" w:cstheme="minorBidi"/>
          <w:color w:val="000000" w:themeColor="text1"/>
          <w:sz w:val="22"/>
          <w:szCs w:val="22"/>
        </w:rPr>
        <w:t>Recovery College courses are free and</w:t>
      </w:r>
      <w:r w:rsidRPr="28B39DE9">
        <w:rPr>
          <w:rFonts w:eastAsia="Times New Roman" w:cstheme="minorBidi"/>
          <w:strike/>
          <w:color w:val="000000" w:themeColor="text1"/>
          <w:sz w:val="22"/>
          <w:szCs w:val="22"/>
        </w:rPr>
        <w:t xml:space="preserve"> </w:t>
      </w:r>
      <w:r w:rsidRPr="28B39DE9">
        <w:rPr>
          <w:rFonts w:eastAsia="Times New Roman" w:cstheme="minorBidi"/>
          <w:color w:val="000000" w:themeColor="text1"/>
          <w:sz w:val="22"/>
          <w:szCs w:val="22"/>
        </w:rPr>
        <w:t>open to anyone aged 16+ who are affected by mental health or substance use issues. Recovery College allows individuals to explore their recovery journey and their own wellness, with an emphasis on individual talents and strengths.</w:t>
      </w:r>
    </w:p>
    <w:p w:rsidRPr="00F71C03" w:rsidR="00F71C03" w:rsidP="28B39DE9" w:rsidRDefault="00F71C03" w14:paraId="2E95B020" w14:textId="3AF760B0">
      <w:pPr>
        <w:pStyle w:val="Default"/>
        <w:rPr>
          <w:rFonts w:eastAsia="Times New Roman" w:cstheme="minorBidi"/>
          <w:color w:val="000000" w:themeColor="text1"/>
          <w:sz w:val="22"/>
          <w:szCs w:val="22"/>
        </w:rPr>
      </w:pPr>
    </w:p>
    <w:p w:rsidRPr="00F71C03" w:rsidR="00F71C03" w:rsidP="28B39DE9" w:rsidRDefault="373E2BE7" w14:paraId="1E29D55C" w14:textId="5A7C6877">
      <w:pPr>
        <w:pStyle w:val="ListParagraph"/>
        <w:numPr>
          <w:ilvl w:val="0"/>
          <w:numId w:val="1"/>
        </w:numPr>
        <w:rPr>
          <w:rFonts w:eastAsiaTheme="minorEastAsia"/>
          <w:sz w:val="22"/>
          <w:szCs w:val="22"/>
        </w:rPr>
      </w:pPr>
      <w:r w:rsidRPr="28B39DE9">
        <w:rPr>
          <w:rFonts w:eastAsiaTheme="minorEastAsia"/>
          <w:sz w:val="22"/>
          <w:szCs w:val="22"/>
        </w:rPr>
        <w:t xml:space="preserve">In a recent survey of Recovery College Alberta participants </w:t>
      </w:r>
      <w:r w:rsidRPr="28B39DE9" w:rsidR="41DAFF24">
        <w:rPr>
          <w:rFonts w:eastAsiaTheme="minorEastAsia"/>
          <w:sz w:val="22"/>
          <w:szCs w:val="22"/>
        </w:rPr>
        <w:t>87</w:t>
      </w:r>
      <w:r w:rsidRPr="28B39DE9" w:rsidR="64A1B27B">
        <w:rPr>
          <w:rFonts w:eastAsiaTheme="minorEastAsia"/>
          <w:sz w:val="22"/>
          <w:szCs w:val="22"/>
        </w:rPr>
        <w:t xml:space="preserve"> </w:t>
      </w:r>
      <w:r w:rsidRPr="28B39DE9" w:rsidR="64A1B27B">
        <w:rPr>
          <w:rFonts w:eastAsia="Times New Roman"/>
          <w:sz w:val="22"/>
          <w:szCs w:val="22"/>
        </w:rPr>
        <w:t>per cent</w:t>
      </w:r>
      <w:r w:rsidRPr="28B39DE9" w:rsidR="41DAFF24">
        <w:rPr>
          <w:rFonts w:eastAsiaTheme="minorEastAsia"/>
          <w:sz w:val="22"/>
          <w:szCs w:val="22"/>
        </w:rPr>
        <w:t xml:space="preserve"> of survey respondents felt an </w:t>
      </w:r>
      <w:r w:rsidRPr="28B39DE9" w:rsidR="41DAFF24">
        <w:rPr>
          <w:rFonts w:eastAsiaTheme="minorEastAsia"/>
          <w:b/>
          <w:bCs/>
          <w:sz w:val="22"/>
          <w:szCs w:val="22"/>
        </w:rPr>
        <w:t xml:space="preserve">increased sense of belonging </w:t>
      </w:r>
      <w:r w:rsidRPr="28B39DE9" w:rsidR="41DAFF24">
        <w:rPr>
          <w:rFonts w:eastAsiaTheme="minorEastAsia"/>
          <w:sz w:val="22"/>
          <w:szCs w:val="22"/>
        </w:rPr>
        <w:t>after attending a Recovery College course</w:t>
      </w:r>
      <w:r w:rsidRPr="28B39DE9" w:rsidR="44B33632">
        <w:rPr>
          <w:rFonts w:eastAsiaTheme="minorEastAsia"/>
          <w:sz w:val="22"/>
          <w:szCs w:val="22"/>
        </w:rPr>
        <w:t>.</w:t>
      </w:r>
    </w:p>
    <w:p w:rsidRPr="00F71C03" w:rsidR="00F71C03" w:rsidP="28B39DE9" w:rsidRDefault="344D7A53" w14:paraId="62B31C69" w14:textId="232C1428">
      <w:pPr>
        <w:pStyle w:val="ListParagraph"/>
        <w:numPr>
          <w:ilvl w:val="0"/>
          <w:numId w:val="1"/>
        </w:numPr>
        <w:rPr>
          <w:rFonts w:eastAsiaTheme="minorEastAsia"/>
          <w:sz w:val="22"/>
          <w:szCs w:val="22"/>
        </w:rPr>
      </w:pPr>
      <w:r w:rsidRPr="28B39DE9">
        <w:rPr>
          <w:rFonts w:eastAsiaTheme="minorEastAsia"/>
          <w:sz w:val="22"/>
          <w:szCs w:val="22"/>
        </w:rPr>
        <w:t xml:space="preserve">In a recent survey of Recovery College Alberta participants </w:t>
      </w:r>
      <w:r w:rsidRPr="28B39DE9" w:rsidR="41DAFF24">
        <w:rPr>
          <w:rFonts w:eastAsiaTheme="minorEastAsia"/>
          <w:sz w:val="22"/>
          <w:szCs w:val="22"/>
        </w:rPr>
        <w:t>90</w:t>
      </w:r>
      <w:r w:rsidRPr="28B39DE9" w:rsidR="21586A70">
        <w:rPr>
          <w:rFonts w:eastAsiaTheme="minorEastAsia"/>
          <w:sz w:val="22"/>
          <w:szCs w:val="22"/>
        </w:rPr>
        <w:t xml:space="preserve"> </w:t>
      </w:r>
      <w:r w:rsidRPr="28B39DE9" w:rsidR="21586A70">
        <w:rPr>
          <w:rFonts w:eastAsia="Times New Roman"/>
          <w:sz w:val="22"/>
          <w:szCs w:val="22"/>
        </w:rPr>
        <w:t>per cent</w:t>
      </w:r>
      <w:r w:rsidRPr="28B39DE9" w:rsidR="41DAFF24">
        <w:rPr>
          <w:rFonts w:eastAsiaTheme="minorEastAsia"/>
          <w:sz w:val="22"/>
          <w:szCs w:val="22"/>
        </w:rPr>
        <w:t xml:space="preserve"> of survey respondents reported </w:t>
      </w:r>
      <w:r w:rsidRPr="28B39DE9" w:rsidR="41DAFF24">
        <w:rPr>
          <w:rFonts w:eastAsiaTheme="minorEastAsia"/>
          <w:b/>
          <w:bCs/>
          <w:sz w:val="22"/>
          <w:szCs w:val="22"/>
        </w:rPr>
        <w:t>increased hope for the future</w:t>
      </w:r>
      <w:r w:rsidRPr="28B39DE9" w:rsidR="41DAFF24">
        <w:rPr>
          <w:rFonts w:eastAsiaTheme="minorEastAsia"/>
          <w:sz w:val="22"/>
          <w:szCs w:val="22"/>
        </w:rPr>
        <w:t>.</w:t>
      </w:r>
    </w:p>
    <w:p w:rsidRPr="00F71C03" w:rsidR="00F71C03" w:rsidP="28B39DE9" w:rsidRDefault="14108BE9" w14:paraId="69BC71A8" w14:textId="47310F6D">
      <w:pPr>
        <w:pStyle w:val="ListParagraph"/>
        <w:numPr>
          <w:ilvl w:val="0"/>
          <w:numId w:val="1"/>
        </w:numPr>
        <w:rPr>
          <w:rFonts w:eastAsia="Times New Roman"/>
          <w:sz w:val="22"/>
          <w:szCs w:val="22"/>
        </w:rPr>
      </w:pPr>
      <w:r w:rsidRPr="41D6EB39" w:rsidR="14108BE9">
        <w:rPr>
          <w:rFonts w:eastAsia="Times New Roman"/>
          <w:sz w:val="22"/>
          <w:szCs w:val="22"/>
        </w:rPr>
        <w:t>In Canada, approximately 21</w:t>
      </w:r>
      <w:r w:rsidRPr="41D6EB39" w:rsidR="0B494634">
        <w:rPr>
          <w:rFonts w:eastAsia="Times New Roman"/>
          <w:sz w:val="22"/>
          <w:szCs w:val="22"/>
        </w:rPr>
        <w:t xml:space="preserve"> per cent</w:t>
      </w:r>
      <w:r w:rsidRPr="41D6EB39" w:rsidR="14108BE9">
        <w:rPr>
          <w:rFonts w:eastAsia="Times New Roman"/>
          <w:sz w:val="22"/>
          <w:szCs w:val="22"/>
        </w:rPr>
        <w:t xml:space="preserve"> of the population (about </w:t>
      </w:r>
      <w:r w:rsidRPr="41D6EB39" w:rsidR="5A9F55D9">
        <w:rPr>
          <w:rFonts w:eastAsia="Times New Roman"/>
          <w:sz w:val="22"/>
          <w:szCs w:val="22"/>
        </w:rPr>
        <w:t>six</w:t>
      </w:r>
      <w:r w:rsidRPr="41D6EB39" w:rsidR="14108BE9">
        <w:rPr>
          <w:rFonts w:eastAsia="Times New Roman"/>
          <w:sz w:val="22"/>
          <w:szCs w:val="22"/>
        </w:rPr>
        <w:t xml:space="preserve"> million people) will experience a substance use disorder or addiction at some point in their lifetime.</w:t>
      </w:r>
    </w:p>
    <w:p w:rsidRPr="00F71C03" w:rsidR="00F71C03" w:rsidP="28B39DE9" w:rsidRDefault="14108BE9" w14:paraId="6B24FF02" w14:textId="019425FE">
      <w:pPr>
        <w:pStyle w:val="ListParagraph"/>
        <w:numPr>
          <w:ilvl w:val="0"/>
          <w:numId w:val="1"/>
        </w:numPr>
        <w:rPr>
          <w:rFonts w:eastAsia="Times New Roman"/>
          <w:sz w:val="22"/>
          <w:szCs w:val="22"/>
        </w:rPr>
      </w:pPr>
      <w:r w:rsidRPr="28B39DE9">
        <w:rPr>
          <w:rFonts w:eastAsia="Times New Roman"/>
          <w:sz w:val="22"/>
          <w:szCs w:val="22"/>
        </w:rPr>
        <w:t>With one in five Albertans experiencing mental health needs and/or addiction each year almost half (48.7 per cent) have reported unmet needs for mental health services, with a common reason being an inability to afford services.</w:t>
      </w:r>
    </w:p>
    <w:p w:rsidRPr="00F71C03" w:rsidR="00F71C03" w:rsidP="28B39DE9" w:rsidRDefault="7B58622A" w14:paraId="4688EE1C" w14:textId="19813556">
      <w:pPr>
        <w:pStyle w:val="ListParagraph"/>
        <w:numPr>
          <w:ilvl w:val="0"/>
          <w:numId w:val="1"/>
        </w:numPr>
        <w:rPr>
          <w:rFonts w:eastAsia="Times New Roman"/>
          <w:color w:val="000000" w:themeColor="text1"/>
          <w:sz w:val="22"/>
          <w:szCs w:val="22"/>
        </w:rPr>
      </w:pPr>
      <w:r w:rsidRPr="28B39DE9">
        <w:rPr>
          <w:rFonts w:eastAsia="Times New Roman"/>
          <w:sz w:val="22"/>
          <w:szCs w:val="22"/>
        </w:rPr>
        <w:t>Alberta recorded its deadliest year on record for drug overdoses with more than 1,700 deaths in 2021.</w:t>
      </w:r>
    </w:p>
    <w:p w:rsidRPr="00F71C03" w:rsidR="00F71C03" w:rsidP="28B39DE9" w:rsidRDefault="197E2E32" w14:paraId="503E32F6" w14:textId="6ABCB6DD">
      <w:pPr>
        <w:pStyle w:val="ListParagraph"/>
        <w:numPr>
          <w:ilvl w:val="0"/>
          <w:numId w:val="1"/>
        </w:numPr>
        <w:rPr>
          <w:sz w:val="22"/>
          <w:szCs w:val="22"/>
        </w:rPr>
      </w:pPr>
      <w:r w:rsidRPr="28B39DE9">
        <w:rPr>
          <w:sz w:val="22"/>
          <w:szCs w:val="22"/>
        </w:rPr>
        <w:t>Young people aged 15 to 24 are more likely to experience mental illness and/or substance use disorders than any other age group.</w:t>
      </w:r>
    </w:p>
    <w:p w:rsidRPr="00F71C03" w:rsidR="00F71C03" w:rsidP="28B39DE9" w:rsidRDefault="1D23DA3D" w14:paraId="306CDE71" w14:textId="09CAB3C5">
      <w:pPr>
        <w:pStyle w:val="ListParagraph"/>
        <w:numPr>
          <w:ilvl w:val="0"/>
          <w:numId w:val="1"/>
        </w:numPr>
        <w:rPr>
          <w:color w:val="000000" w:themeColor="text1"/>
        </w:rPr>
      </w:pPr>
      <w:r w:rsidRPr="28B39DE9">
        <w:rPr>
          <w:color w:val="000000" w:themeColor="text1"/>
          <w:sz w:val="22"/>
          <w:szCs w:val="22"/>
        </w:rPr>
        <w:t>Mental illness and substance use disorders are leading causes of disability in Canada.</w:t>
      </w:r>
      <w:r w:rsidR="00F71C03">
        <w:br/>
      </w:r>
    </w:p>
    <w:p w:rsidRPr="00F71C03" w:rsidR="00F71C03" w:rsidP="28B39DE9" w:rsidRDefault="002933D3" w14:paraId="4C8E025C" w14:textId="2A9A948A">
      <w:pPr>
        <w:rPr>
          <w:rFonts w:eastAsia="Times New Roman"/>
          <w:color w:val="000000" w:themeColor="text1"/>
          <w:sz w:val="22"/>
          <w:szCs w:val="22"/>
        </w:rPr>
      </w:pPr>
      <w:r w:rsidRPr="32CBD430">
        <w:rPr>
          <w:rFonts w:eastAsia="Times New Roman"/>
          <w:color w:val="000000" w:themeColor="text1"/>
          <w:sz w:val="22"/>
          <w:szCs w:val="22"/>
        </w:rPr>
        <w:t>To learn more about</w:t>
      </w:r>
      <w:r w:rsidRPr="32CBD430" w:rsidR="7E16AB8B">
        <w:rPr>
          <w:rFonts w:eastAsia="Times New Roman"/>
          <w:color w:val="000000" w:themeColor="text1"/>
          <w:sz w:val="22"/>
          <w:szCs w:val="22"/>
        </w:rPr>
        <w:t xml:space="preserve"> </w:t>
      </w:r>
      <w:r w:rsidRPr="32CBD430">
        <w:rPr>
          <w:rFonts w:eastAsia="Times New Roman"/>
          <w:color w:val="000000" w:themeColor="text1"/>
          <w:sz w:val="22"/>
          <w:szCs w:val="22"/>
        </w:rPr>
        <w:t xml:space="preserve">Recovery Colleges, please visit </w:t>
      </w:r>
      <w:hyperlink r:id="rId5">
        <w:r w:rsidRPr="32CBD430" w:rsidR="00815D34">
          <w:rPr>
            <w:rStyle w:val="Hyperlink"/>
            <w:rFonts w:eastAsia="Times New Roman"/>
            <w:color w:val="000000" w:themeColor="text1"/>
            <w:sz w:val="22"/>
            <w:szCs w:val="22"/>
          </w:rPr>
          <w:t>https://alberta.cmha.ca/recoverycolleg</w:t>
        </w:r>
        <w:r w:rsidRPr="32CBD430" w:rsidR="00815D34">
          <w:rPr>
            <w:rStyle w:val="Hyperlink"/>
            <w:rFonts w:eastAsia="Times New Roman"/>
            <w:color w:val="auto"/>
            <w:sz w:val="22"/>
            <w:szCs w:val="22"/>
          </w:rPr>
          <w:t>e</w:t>
        </w:r>
        <w:r w:rsidRPr="32CBD430" w:rsidR="6AF1A01E">
          <w:rPr>
            <w:rStyle w:val="Hyperlink"/>
            <w:rFonts w:eastAsia="Times New Roman"/>
            <w:color w:val="auto"/>
            <w:sz w:val="22"/>
            <w:szCs w:val="22"/>
          </w:rPr>
          <w:t>.</w:t>
        </w:r>
      </w:hyperlink>
    </w:p>
    <w:p w:rsidRPr="00F71C03" w:rsidR="00F71C03" w:rsidP="00F71C03" w:rsidRDefault="00F71C03" w14:paraId="7EFD6F17" w14:textId="15B2868D">
      <w:pPr>
        <w:rPr>
          <w:rFonts w:eastAsia="Times New Roman" w:cstheme="minorHAnsi"/>
          <w:color w:val="606060"/>
          <w:sz w:val="23"/>
          <w:szCs w:val="23"/>
        </w:rPr>
      </w:pPr>
      <w:r w:rsidRPr="00F71C03">
        <w:rPr>
          <w:rFonts w:ascii="Helvetica" w:hAnsi="Helvetica" w:eastAsia="Times New Roman" w:cs="Times New Roman"/>
          <w:color w:val="606060"/>
          <w:sz w:val="23"/>
          <w:szCs w:val="23"/>
        </w:rPr>
        <w:br/>
      </w:r>
      <w:r w:rsidRPr="00F71C03">
        <w:rPr>
          <w:rFonts w:eastAsia="Times New Roman" w:cstheme="minorHAnsi"/>
          <w:color w:val="606060"/>
          <w:sz w:val="23"/>
          <w:szCs w:val="23"/>
        </w:rPr>
        <w:t>                                                           </w:t>
      </w:r>
      <w:r w:rsidR="001B3B68">
        <w:rPr>
          <w:rFonts w:eastAsia="Times New Roman" w:cstheme="minorHAnsi"/>
          <w:color w:val="606060"/>
          <w:sz w:val="23"/>
          <w:szCs w:val="23"/>
        </w:rPr>
        <w:t xml:space="preserve">                      </w:t>
      </w:r>
      <w:r w:rsidRPr="00F71C03">
        <w:rPr>
          <w:rFonts w:eastAsia="Times New Roman" w:cstheme="minorHAnsi"/>
          <w:color w:val="606060"/>
          <w:sz w:val="23"/>
          <w:szCs w:val="23"/>
        </w:rPr>
        <w:t xml:space="preserve">   -30-</w:t>
      </w:r>
    </w:p>
    <w:p w:rsidRPr="00F71C03" w:rsidR="00F71C03" w:rsidP="00F71C03" w:rsidRDefault="00F71C03" w14:paraId="0210AF76" w14:textId="77777777">
      <w:pPr>
        <w:rPr>
          <w:rFonts w:eastAsia="Times New Roman" w:cstheme="minorHAnsi"/>
          <w:color w:val="606060"/>
          <w:sz w:val="23"/>
          <w:szCs w:val="23"/>
        </w:rPr>
      </w:pPr>
      <w:r w:rsidRPr="00F71C03">
        <w:rPr>
          <w:rFonts w:eastAsia="Times New Roman" w:cstheme="minorHAnsi"/>
          <w:b/>
          <w:bCs/>
          <w:color w:val="606060"/>
          <w:sz w:val="23"/>
          <w:szCs w:val="23"/>
        </w:rPr>
        <w:t>For more information, please contact:</w:t>
      </w:r>
      <w:r w:rsidRPr="00F71C03">
        <w:rPr>
          <w:rFonts w:eastAsia="Times New Roman" w:cstheme="minorHAnsi"/>
          <w:color w:val="606060"/>
          <w:sz w:val="23"/>
          <w:szCs w:val="23"/>
        </w:rPr>
        <w:br/>
      </w:r>
      <w:r w:rsidRPr="00F71C03">
        <w:rPr>
          <w:rFonts w:eastAsia="Times New Roman" w:cstheme="minorHAnsi"/>
          <w:color w:val="606060"/>
          <w:sz w:val="23"/>
          <w:szCs w:val="23"/>
        </w:rPr>
        <w:t>Laura James</w:t>
      </w:r>
      <w:r w:rsidRPr="00F71C03">
        <w:rPr>
          <w:rFonts w:eastAsia="Times New Roman" w:cstheme="minorHAnsi"/>
          <w:color w:val="606060"/>
          <w:sz w:val="23"/>
          <w:szCs w:val="23"/>
        </w:rPr>
        <w:br/>
      </w:r>
      <w:r w:rsidRPr="00F71C03">
        <w:rPr>
          <w:rFonts w:eastAsia="Times New Roman" w:cstheme="minorHAnsi"/>
          <w:color w:val="606060"/>
          <w:sz w:val="23"/>
          <w:szCs w:val="23"/>
        </w:rPr>
        <w:t>Advancement &amp; Social Enterprise Advisor</w:t>
      </w:r>
      <w:r w:rsidRPr="00F71C03">
        <w:rPr>
          <w:rFonts w:eastAsia="Times New Roman" w:cstheme="minorHAnsi"/>
          <w:color w:val="606060"/>
          <w:sz w:val="23"/>
          <w:szCs w:val="23"/>
        </w:rPr>
        <w:br/>
      </w:r>
      <w:r w:rsidRPr="00F71C03">
        <w:rPr>
          <w:rFonts w:eastAsia="Times New Roman" w:cstheme="minorHAnsi"/>
          <w:color w:val="606060"/>
          <w:sz w:val="23"/>
          <w:szCs w:val="23"/>
        </w:rPr>
        <w:t>Tel: 780-504-0130</w:t>
      </w:r>
      <w:r w:rsidRPr="00F71C03">
        <w:rPr>
          <w:rFonts w:eastAsia="Times New Roman" w:cstheme="minorHAnsi"/>
          <w:color w:val="606060"/>
          <w:sz w:val="23"/>
          <w:szCs w:val="23"/>
        </w:rPr>
        <w:br/>
      </w:r>
      <w:r w:rsidRPr="00F71C03">
        <w:rPr>
          <w:rFonts w:eastAsia="Times New Roman" w:cstheme="minorHAnsi"/>
          <w:color w:val="606060"/>
          <w:sz w:val="23"/>
          <w:szCs w:val="23"/>
        </w:rPr>
        <w:t>Email: </w:t>
      </w:r>
      <w:hyperlink w:tgtFrame="_blank" w:history="1" r:id="rId6">
        <w:r w:rsidRPr="00F71C03">
          <w:rPr>
            <w:rFonts w:eastAsia="Times New Roman" w:cstheme="minorHAnsi"/>
            <w:color w:val="00B1B0"/>
            <w:sz w:val="23"/>
            <w:szCs w:val="23"/>
            <w:u w:val="single"/>
          </w:rPr>
          <w:t>communications@cmha.ab.ca</w:t>
        </w:r>
      </w:hyperlink>
      <w:r w:rsidRPr="00F71C03">
        <w:rPr>
          <w:rFonts w:eastAsia="Times New Roman" w:cstheme="minorHAnsi"/>
          <w:color w:val="606060"/>
          <w:sz w:val="23"/>
          <w:szCs w:val="23"/>
        </w:rPr>
        <w:br/>
      </w:r>
      <w:r w:rsidRPr="00F71C03">
        <w:rPr>
          <w:rFonts w:eastAsia="Times New Roman" w:cstheme="minorHAnsi"/>
          <w:color w:val="606060"/>
          <w:sz w:val="23"/>
          <w:szCs w:val="23"/>
        </w:rPr>
        <w:br/>
      </w:r>
      <w:r w:rsidRPr="00F71C03">
        <w:rPr>
          <w:rFonts w:eastAsia="Times New Roman" w:cstheme="minorHAnsi"/>
          <w:b/>
          <w:bCs/>
          <w:color w:val="606060"/>
          <w:sz w:val="23"/>
          <w:szCs w:val="23"/>
        </w:rPr>
        <w:t>About the Canadian Mental Health Association in Alberta </w:t>
      </w:r>
      <w:r w:rsidRPr="00F71C03">
        <w:rPr>
          <w:rFonts w:eastAsia="Times New Roman" w:cstheme="minorHAnsi"/>
          <w:color w:val="606060"/>
          <w:sz w:val="23"/>
          <w:szCs w:val="23"/>
        </w:rPr>
        <w:br/>
      </w:r>
      <w:r w:rsidRPr="00F71C03">
        <w:rPr>
          <w:rFonts w:eastAsia="Times New Roman" w:cstheme="minorHAnsi"/>
          <w:i/>
          <w:iCs/>
          <w:color w:val="606060"/>
          <w:sz w:val="21"/>
          <w:szCs w:val="21"/>
        </w:rPr>
        <w:t>For more than 60 years in Alberta, CMHA has focused on recovery and support for Albertans impacted by mental illness. We stand with people living in their communities as they achieve their wellness goals. Hundreds of CMHA staff and volunteers engage clients in activities and navigation within the complex matrix of mental health services. We believe in enabling individuals, groups and communities to increase control over and enhance their mental health.</w:t>
      </w:r>
    </w:p>
    <w:p w:rsidRPr="001B3B68" w:rsidR="009C36C6" w:rsidRDefault="009C36C6" w14:paraId="370E2CFB" w14:textId="77777777">
      <w:pPr>
        <w:rPr>
          <w:rFonts w:cstheme="minorHAnsi"/>
        </w:rPr>
      </w:pPr>
    </w:p>
    <w:sectPr w:rsidRPr="001B3B68" w:rsidR="009C36C6" w:rsidSect="00CE6C84">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60F5"/>
    <w:multiLevelType w:val="multilevel"/>
    <w:tmpl w:val="E7508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47E7F36"/>
    <w:multiLevelType w:val="hybridMultilevel"/>
    <w:tmpl w:val="FFFFFFFF"/>
    <w:lvl w:ilvl="0" w:tplc="04A81D88">
      <w:start w:val="1"/>
      <w:numFmt w:val="bullet"/>
      <w:lvlText w:val=""/>
      <w:lvlJc w:val="left"/>
      <w:pPr>
        <w:ind w:left="720" w:hanging="360"/>
      </w:pPr>
      <w:rPr>
        <w:rFonts w:hint="default" w:ascii="Symbol" w:hAnsi="Symbol"/>
      </w:rPr>
    </w:lvl>
    <w:lvl w:ilvl="1" w:tplc="6964C32C">
      <w:start w:val="1"/>
      <w:numFmt w:val="bullet"/>
      <w:lvlText w:val="o"/>
      <w:lvlJc w:val="left"/>
      <w:pPr>
        <w:ind w:left="1440" w:hanging="360"/>
      </w:pPr>
      <w:rPr>
        <w:rFonts w:hint="default" w:ascii="Courier New" w:hAnsi="Courier New"/>
      </w:rPr>
    </w:lvl>
    <w:lvl w:ilvl="2" w:tplc="EF6477BA">
      <w:start w:val="1"/>
      <w:numFmt w:val="bullet"/>
      <w:lvlText w:val=""/>
      <w:lvlJc w:val="left"/>
      <w:pPr>
        <w:ind w:left="2160" w:hanging="360"/>
      </w:pPr>
      <w:rPr>
        <w:rFonts w:hint="default" w:ascii="Wingdings" w:hAnsi="Wingdings"/>
      </w:rPr>
    </w:lvl>
    <w:lvl w:ilvl="3" w:tplc="7520CE06">
      <w:start w:val="1"/>
      <w:numFmt w:val="bullet"/>
      <w:lvlText w:val=""/>
      <w:lvlJc w:val="left"/>
      <w:pPr>
        <w:ind w:left="2880" w:hanging="360"/>
      </w:pPr>
      <w:rPr>
        <w:rFonts w:hint="default" w:ascii="Symbol" w:hAnsi="Symbol"/>
      </w:rPr>
    </w:lvl>
    <w:lvl w:ilvl="4" w:tplc="5F966464">
      <w:start w:val="1"/>
      <w:numFmt w:val="bullet"/>
      <w:lvlText w:val="o"/>
      <w:lvlJc w:val="left"/>
      <w:pPr>
        <w:ind w:left="3600" w:hanging="360"/>
      </w:pPr>
      <w:rPr>
        <w:rFonts w:hint="default" w:ascii="Courier New" w:hAnsi="Courier New"/>
      </w:rPr>
    </w:lvl>
    <w:lvl w:ilvl="5" w:tplc="C8C237D8">
      <w:start w:val="1"/>
      <w:numFmt w:val="bullet"/>
      <w:lvlText w:val=""/>
      <w:lvlJc w:val="left"/>
      <w:pPr>
        <w:ind w:left="4320" w:hanging="360"/>
      </w:pPr>
      <w:rPr>
        <w:rFonts w:hint="default" w:ascii="Wingdings" w:hAnsi="Wingdings"/>
      </w:rPr>
    </w:lvl>
    <w:lvl w:ilvl="6" w:tplc="CDAA6720">
      <w:start w:val="1"/>
      <w:numFmt w:val="bullet"/>
      <w:lvlText w:val=""/>
      <w:lvlJc w:val="left"/>
      <w:pPr>
        <w:ind w:left="5040" w:hanging="360"/>
      </w:pPr>
      <w:rPr>
        <w:rFonts w:hint="default" w:ascii="Symbol" w:hAnsi="Symbol"/>
      </w:rPr>
    </w:lvl>
    <w:lvl w:ilvl="7" w:tplc="CCB83CD8">
      <w:start w:val="1"/>
      <w:numFmt w:val="bullet"/>
      <w:lvlText w:val="o"/>
      <w:lvlJc w:val="left"/>
      <w:pPr>
        <w:ind w:left="5760" w:hanging="360"/>
      </w:pPr>
      <w:rPr>
        <w:rFonts w:hint="default" w:ascii="Courier New" w:hAnsi="Courier New"/>
      </w:rPr>
    </w:lvl>
    <w:lvl w:ilvl="8" w:tplc="79F87B06">
      <w:start w:val="1"/>
      <w:numFmt w:val="bullet"/>
      <w:lvlText w:val=""/>
      <w:lvlJc w:val="left"/>
      <w:pPr>
        <w:ind w:left="6480" w:hanging="360"/>
      </w:pPr>
      <w:rPr>
        <w:rFonts w:hint="default" w:ascii="Wingdings" w:hAnsi="Wingdings"/>
      </w:rPr>
    </w:lvl>
  </w:abstractNum>
  <w:num w:numId="1" w16cid:durableId="249851811">
    <w:abstractNumId w:val="1"/>
  </w:num>
  <w:num w:numId="2" w16cid:durableId="142865026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03"/>
    <w:rsid w:val="00121468"/>
    <w:rsid w:val="001A32D2"/>
    <w:rsid w:val="001B3B68"/>
    <w:rsid w:val="001D24EF"/>
    <w:rsid w:val="002933D3"/>
    <w:rsid w:val="002B7D0A"/>
    <w:rsid w:val="00316C35"/>
    <w:rsid w:val="00442E59"/>
    <w:rsid w:val="0052E6C1"/>
    <w:rsid w:val="00542DC0"/>
    <w:rsid w:val="0062267A"/>
    <w:rsid w:val="0066200C"/>
    <w:rsid w:val="0068389E"/>
    <w:rsid w:val="007C4DC4"/>
    <w:rsid w:val="00815D34"/>
    <w:rsid w:val="008473A3"/>
    <w:rsid w:val="008558B1"/>
    <w:rsid w:val="00975026"/>
    <w:rsid w:val="009C36C6"/>
    <w:rsid w:val="00AB1100"/>
    <w:rsid w:val="00C27215"/>
    <w:rsid w:val="00C4360D"/>
    <w:rsid w:val="00CD4629"/>
    <w:rsid w:val="00CE6C84"/>
    <w:rsid w:val="00E21828"/>
    <w:rsid w:val="00F40410"/>
    <w:rsid w:val="00F71C03"/>
    <w:rsid w:val="00FB2858"/>
    <w:rsid w:val="020B1E0A"/>
    <w:rsid w:val="036B4183"/>
    <w:rsid w:val="05157B91"/>
    <w:rsid w:val="07888706"/>
    <w:rsid w:val="08F40101"/>
    <w:rsid w:val="0AF43D0D"/>
    <w:rsid w:val="0B494634"/>
    <w:rsid w:val="0B58CADC"/>
    <w:rsid w:val="0B778A7A"/>
    <w:rsid w:val="0E2BDDCF"/>
    <w:rsid w:val="0E4193A4"/>
    <w:rsid w:val="0E774341"/>
    <w:rsid w:val="0EAE3446"/>
    <w:rsid w:val="0F5586EE"/>
    <w:rsid w:val="104A78D1"/>
    <w:rsid w:val="10C30E96"/>
    <w:rsid w:val="11C03C1C"/>
    <w:rsid w:val="12023DB3"/>
    <w:rsid w:val="134AB464"/>
    <w:rsid w:val="13A125B3"/>
    <w:rsid w:val="14108BE9"/>
    <w:rsid w:val="1481F6F6"/>
    <w:rsid w:val="15B2F4AF"/>
    <w:rsid w:val="16EC6EF7"/>
    <w:rsid w:val="16F7DA79"/>
    <w:rsid w:val="18692A4C"/>
    <w:rsid w:val="197E2E32"/>
    <w:rsid w:val="1D23DA3D"/>
    <w:rsid w:val="1E05FDDB"/>
    <w:rsid w:val="208B3C3D"/>
    <w:rsid w:val="21586A70"/>
    <w:rsid w:val="23B0F10C"/>
    <w:rsid w:val="23D8E493"/>
    <w:rsid w:val="25049615"/>
    <w:rsid w:val="2650B6BD"/>
    <w:rsid w:val="26883A38"/>
    <w:rsid w:val="270F80BF"/>
    <w:rsid w:val="28B39DE9"/>
    <w:rsid w:val="29BD3C1A"/>
    <w:rsid w:val="2A927C2A"/>
    <w:rsid w:val="2AAAB448"/>
    <w:rsid w:val="2B0BA02F"/>
    <w:rsid w:val="2D15B88E"/>
    <w:rsid w:val="2F424AF2"/>
    <w:rsid w:val="3119F5CC"/>
    <w:rsid w:val="31944123"/>
    <w:rsid w:val="31BD2683"/>
    <w:rsid w:val="32CBD430"/>
    <w:rsid w:val="344D7A53"/>
    <w:rsid w:val="346BB8D0"/>
    <w:rsid w:val="349E0008"/>
    <w:rsid w:val="373E2BE7"/>
    <w:rsid w:val="38AABD25"/>
    <w:rsid w:val="3B7819EA"/>
    <w:rsid w:val="3C094FFB"/>
    <w:rsid w:val="3E6C0E39"/>
    <w:rsid w:val="3EC1A4BB"/>
    <w:rsid w:val="3EFD82EC"/>
    <w:rsid w:val="3F0A7899"/>
    <w:rsid w:val="409AAD79"/>
    <w:rsid w:val="40BC508E"/>
    <w:rsid w:val="41D6EB39"/>
    <w:rsid w:val="41DAFF24"/>
    <w:rsid w:val="42D3D77D"/>
    <w:rsid w:val="4374839A"/>
    <w:rsid w:val="446CB78D"/>
    <w:rsid w:val="44B33632"/>
    <w:rsid w:val="45A6EA70"/>
    <w:rsid w:val="45F24FE2"/>
    <w:rsid w:val="4759CE77"/>
    <w:rsid w:val="4956E7DC"/>
    <w:rsid w:val="4B2CF2B5"/>
    <w:rsid w:val="4B400C5C"/>
    <w:rsid w:val="4BFD0397"/>
    <w:rsid w:val="4D7B4A74"/>
    <w:rsid w:val="4E1CD4E9"/>
    <w:rsid w:val="546B6FC0"/>
    <w:rsid w:val="560EBE71"/>
    <w:rsid w:val="5A9F55D9"/>
    <w:rsid w:val="5AC78F0E"/>
    <w:rsid w:val="5EB8708A"/>
    <w:rsid w:val="60ECE269"/>
    <w:rsid w:val="62B10B9F"/>
    <w:rsid w:val="64A1B27B"/>
    <w:rsid w:val="68383A7F"/>
    <w:rsid w:val="69F1C7FF"/>
    <w:rsid w:val="6AF1A01E"/>
    <w:rsid w:val="6B72A23E"/>
    <w:rsid w:val="6F727557"/>
    <w:rsid w:val="70B82931"/>
    <w:rsid w:val="70C49309"/>
    <w:rsid w:val="7189AA5D"/>
    <w:rsid w:val="75F058FA"/>
    <w:rsid w:val="79709E9B"/>
    <w:rsid w:val="7A29BD1E"/>
    <w:rsid w:val="7AB9DF98"/>
    <w:rsid w:val="7B4F5410"/>
    <w:rsid w:val="7B58622A"/>
    <w:rsid w:val="7B6EFDF1"/>
    <w:rsid w:val="7C5A6EB7"/>
    <w:rsid w:val="7CB03571"/>
    <w:rsid w:val="7D6D5C83"/>
    <w:rsid w:val="7E05DF04"/>
    <w:rsid w:val="7E16AB8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7DD0"/>
  <w15:chartTrackingRefBased/>
  <w15:docId w15:val="{8AEE0AA4-C545-4BF4-B41D-236BA72187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F71C03"/>
    <w:rPr>
      <w:b/>
      <w:bCs/>
    </w:rPr>
  </w:style>
  <w:style w:type="character" w:styleId="Emphasis">
    <w:name w:val="Emphasis"/>
    <w:basedOn w:val="DefaultParagraphFont"/>
    <w:uiPriority w:val="20"/>
    <w:qFormat/>
    <w:rsid w:val="00F71C03"/>
    <w:rPr>
      <w:i/>
      <w:iCs/>
    </w:rPr>
  </w:style>
  <w:style w:type="character" w:styleId="Hyperlink">
    <w:name w:val="Hyperlink"/>
    <w:basedOn w:val="DefaultParagraphFont"/>
    <w:uiPriority w:val="99"/>
    <w:unhideWhenUsed/>
    <w:rsid w:val="00F71C03"/>
    <w:rPr>
      <w:color w:val="0000FF"/>
      <w:u w:val="single"/>
    </w:rPr>
  </w:style>
  <w:style w:type="character" w:styleId="UnresolvedMention">
    <w:name w:val="Unresolved Mention"/>
    <w:basedOn w:val="DefaultParagraphFont"/>
    <w:uiPriority w:val="99"/>
    <w:semiHidden/>
    <w:unhideWhenUsed/>
    <w:rsid w:val="007C4DC4"/>
    <w:rPr>
      <w:color w:val="605E5C"/>
      <w:shd w:val="clear" w:color="auto" w:fill="E1DFDD"/>
    </w:rPr>
  </w:style>
  <w:style w:type="paragraph" w:styleId="Default" w:customStyle="1">
    <w:name w:val="Default"/>
    <w:rsid w:val="00FB2858"/>
    <w:pPr>
      <w:autoSpaceDE w:val="0"/>
      <w:autoSpaceDN w:val="0"/>
      <w:adjustRightInd w:val="0"/>
    </w:pPr>
    <w:rPr>
      <w:rFonts w:ascii="Calibri" w:hAnsi="Calibri" w:cs="Calibri"/>
      <w:color w:val="000000"/>
      <w:lang w:val="en-US"/>
    </w:rPr>
  </w:style>
  <w:style w:type="character" w:styleId="normaltextrun" w:customStyle="1">
    <w:name w:val="normaltextrun"/>
    <w:basedOn w:val="DefaultParagraphFont"/>
    <w:rsid w:val="00F40410"/>
  </w:style>
  <w:style w:type="character" w:styleId="eop" w:customStyle="1">
    <w:name w:val="eop"/>
    <w:basedOn w:val="DefaultParagraphFont"/>
    <w:rsid w:val="00F40410"/>
  </w:style>
  <w:style w:type="character" w:styleId="FollowedHyperlink">
    <w:name w:val="FollowedHyperlink"/>
    <w:basedOn w:val="DefaultParagraphFont"/>
    <w:uiPriority w:val="99"/>
    <w:semiHidden/>
    <w:unhideWhenUsed/>
    <w:rsid w:val="00E21828"/>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8501">
      <w:bodyDiv w:val="1"/>
      <w:marLeft w:val="0"/>
      <w:marRight w:val="0"/>
      <w:marTop w:val="0"/>
      <w:marBottom w:val="0"/>
      <w:divBdr>
        <w:top w:val="none" w:sz="0" w:space="0" w:color="auto"/>
        <w:left w:val="none" w:sz="0" w:space="0" w:color="auto"/>
        <w:bottom w:val="none" w:sz="0" w:space="0" w:color="auto"/>
        <w:right w:val="none" w:sz="0" w:space="0" w:color="auto"/>
      </w:divBdr>
    </w:div>
    <w:div w:id="933326067">
      <w:bodyDiv w:val="1"/>
      <w:marLeft w:val="0"/>
      <w:marRight w:val="0"/>
      <w:marTop w:val="0"/>
      <w:marBottom w:val="0"/>
      <w:divBdr>
        <w:top w:val="none" w:sz="0" w:space="0" w:color="auto"/>
        <w:left w:val="none" w:sz="0" w:space="0" w:color="auto"/>
        <w:bottom w:val="none" w:sz="0" w:space="0" w:color="auto"/>
        <w:right w:val="none" w:sz="0" w:space="0" w:color="auto"/>
      </w:divBdr>
    </w:div>
    <w:div w:id="1126196610">
      <w:bodyDiv w:val="1"/>
      <w:marLeft w:val="0"/>
      <w:marRight w:val="0"/>
      <w:marTop w:val="0"/>
      <w:marBottom w:val="0"/>
      <w:divBdr>
        <w:top w:val="none" w:sz="0" w:space="0" w:color="auto"/>
        <w:left w:val="none" w:sz="0" w:space="0" w:color="auto"/>
        <w:bottom w:val="none" w:sz="0" w:space="0" w:color="auto"/>
        <w:right w:val="none" w:sz="0" w:space="0" w:color="auto"/>
      </w:divBdr>
    </w:div>
    <w:div w:id="1542018212">
      <w:bodyDiv w:val="1"/>
      <w:marLeft w:val="0"/>
      <w:marRight w:val="0"/>
      <w:marTop w:val="0"/>
      <w:marBottom w:val="0"/>
      <w:divBdr>
        <w:top w:val="none" w:sz="0" w:space="0" w:color="auto"/>
        <w:left w:val="none" w:sz="0" w:space="0" w:color="auto"/>
        <w:bottom w:val="none" w:sz="0" w:space="0" w:color="auto"/>
        <w:right w:val="none" w:sz="0" w:space="0" w:color="auto"/>
      </w:divBdr>
    </w:div>
    <w:div w:id="19956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munications@cmha.ab.ca" TargetMode="External" Id="rId6" /><Relationship Type="http://schemas.openxmlformats.org/officeDocument/2006/relationships/hyperlink" Target="https://alberta.cmha.ca/alberta-recovery-colleges/"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James</dc:creator>
  <keywords/>
  <dc:description/>
  <lastModifiedBy>Rachael Gronberg</lastModifiedBy>
  <revision>11</revision>
  <dcterms:created xsi:type="dcterms:W3CDTF">2022-08-29T20:08:00.0000000Z</dcterms:created>
  <dcterms:modified xsi:type="dcterms:W3CDTF">2022-09-01T22:00:48.8781404Z</dcterms:modified>
</coreProperties>
</file>